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F466" w14:textId="6BB32C92" w:rsidR="00274855" w:rsidRPr="00274855" w:rsidRDefault="00274855" w:rsidP="00274855">
      <w:pPr>
        <w:spacing w:after="200" w:line="276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 xml:space="preserve">Dear CEBC &amp; ECIC member,       </w:t>
      </w:r>
    </w:p>
    <w:p w14:paraId="6CD2ABC4" w14:textId="53C1D61F" w:rsidR="00274855" w:rsidRPr="00274855" w:rsidRDefault="00274855" w:rsidP="00274855">
      <w:pPr>
        <w:spacing w:after="200" w:line="276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 xml:space="preserve">Kindly find below the special benefits from </w:t>
      </w:r>
      <w:r w:rsidRPr="00274855">
        <w:rPr>
          <w:rFonts w:ascii="Trebuchet MS" w:eastAsia="Calibri" w:hAnsi="Trebuchet MS" w:cs="Calibri"/>
          <w:b/>
          <w:bCs/>
          <w:kern w:val="0"/>
          <w14:ligatures w14:val="none"/>
        </w:rPr>
        <w:t xml:space="preserve">Gold’s Gym </w:t>
      </w:r>
      <w:r w:rsidRPr="00274855">
        <w:rPr>
          <w:rFonts w:ascii="Trebuchet MS" w:eastAsia="Calibri" w:hAnsi="Trebuchet MS" w:cs="Calibri"/>
          <w:kern w:val="0"/>
          <w14:ligatures w14:val="none"/>
        </w:rPr>
        <w:t>for our valued members;</w:t>
      </w:r>
    </w:p>
    <w:p w14:paraId="69147FAD" w14:textId="77777777" w:rsidR="00274855" w:rsidRPr="00274855" w:rsidRDefault="00274855" w:rsidP="00274855">
      <w:pPr>
        <w:spacing w:after="200" w:line="276" w:lineRule="auto"/>
        <w:jc w:val="center"/>
        <w:rPr>
          <w:rFonts w:ascii="Trebuchet MS" w:eastAsia="Calibri" w:hAnsi="Trebuchet MS" w:cs="Calibri"/>
          <w:kern w:val="0"/>
          <w:sz w:val="22"/>
          <w:szCs w:val="22"/>
          <w14:ligatures w14:val="none"/>
        </w:rPr>
      </w:pPr>
      <w:r w:rsidRPr="00274855">
        <w:rPr>
          <w:rFonts w:ascii="Trebuchet MS" w:eastAsia="Calibri" w:hAnsi="Trebuchet MS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78E25890" wp14:editId="29623686">
            <wp:extent cx="1666875" cy="1666875"/>
            <wp:effectExtent l="0" t="0" r="9525" b="952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0B41" w14:textId="77777777" w:rsidR="00274855" w:rsidRPr="00274855" w:rsidRDefault="00274855" w:rsidP="00274855">
      <w:pPr>
        <w:spacing w:after="0" w:line="240" w:lineRule="auto"/>
        <w:ind w:left="9360"/>
        <w:rPr>
          <w:rFonts w:ascii="Calibri" w:eastAsia="Calibri" w:hAnsi="Calibri" w:cs="Calibri"/>
          <w:kern w:val="0"/>
        </w:rPr>
      </w:pPr>
    </w:p>
    <w:p w14:paraId="22839CAC" w14:textId="743166FB" w:rsidR="00274855" w:rsidRPr="00274855" w:rsidRDefault="00274855" w:rsidP="00274855">
      <w:pPr>
        <w:spacing w:after="0" w:line="240" w:lineRule="auto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>
        <w:rPr>
          <w:rFonts w:ascii="Calibri" w:eastAsia="Calibri" w:hAnsi="Calibri" w:cs="Calibri"/>
          <w:color w:val="FF0000"/>
          <w:kern w:val="0"/>
          <w:sz w:val="36"/>
          <w:szCs w:val="36"/>
          <w14:ligatures w14:val="none"/>
        </w:rPr>
        <w:t xml:space="preserve"> </w:t>
      </w:r>
      <w:r w:rsidRPr="00274855">
        <w:rPr>
          <w:rFonts w:ascii="Calibri" w:eastAsia="Calibri" w:hAnsi="Calibri" w:cs="Calibri"/>
          <w:color w:val="FF0000"/>
          <w:kern w:val="0"/>
          <w:sz w:val="36"/>
          <w:szCs w:val="36"/>
          <w14:ligatures w14:val="none"/>
        </w:rPr>
        <w:t>Membership Benefits:</w:t>
      </w:r>
      <w:r w:rsidRPr="00274855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</w:r>
      <w:r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 </w:t>
      </w:r>
      <w:r w:rsidRPr="00274855">
        <w:rPr>
          <w:rFonts w:ascii="Calibri" w:eastAsia="Calibri" w:hAnsi="Calibri" w:cs="Calibri"/>
          <w:kern w:val="0"/>
          <w:sz w:val="32"/>
          <w:szCs w:val="32"/>
          <w14:ligatures w14:val="none"/>
        </w:rPr>
        <w:t xml:space="preserve">• </w:t>
      </w:r>
      <w:r w:rsidRPr="00274855">
        <w:rPr>
          <w:rFonts w:ascii="Trebuchet MS" w:eastAsia="Calibri" w:hAnsi="Trebuchet MS" w:cs="Calibri"/>
          <w:kern w:val="0"/>
          <w14:ligatures w14:val="none"/>
        </w:rPr>
        <w:t>Four (4) complimentary training sessions with a certified trainer, plus one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(1) free nutrition consultation.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• Gold's Gym VIP Passport: Fourteen (14) visits valid at each branch in Egypt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(25 branches).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• Free International Passport: Fourteen (14) visits at more than 1,000 branches worldwide.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Option to freeze the membership for two (2) months.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• Daily aerobic classes: Step, dance, martial arts, and a variety of group fitness sessions.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Branch Facilities: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Operating hours: 6:00 AM - 12:00 midnight.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Private women's workout area, latest aerobic and fitness equipment, including spinning studios.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Private Men's Spa: lockers, sauna, and steam room.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Private Women's Spa: lockers, sauna, Jacuzzi, and steam room.</w:t>
      </w:r>
      <w:r w:rsidRPr="00274855">
        <w:rPr>
          <w:rFonts w:ascii="Trebuchet MS" w:eastAsia="Calibri" w:hAnsi="Trebuchet MS" w:cs="Calibri"/>
          <w:kern w:val="0"/>
          <w14:ligatures w14:val="none"/>
        </w:rPr>
        <w:br/>
      </w: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Dedicated CrossFit area and specialized classes.</w:t>
      </w:r>
    </w:p>
    <w:p w14:paraId="2E1E4714" w14:textId="77777777" w:rsidR="00274855" w:rsidRPr="00274855" w:rsidRDefault="00274855" w:rsidP="00274855">
      <w:pPr>
        <w:spacing w:after="0" w:line="240" w:lineRule="auto"/>
        <w:ind w:left="3600"/>
        <w:jc w:val="center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</w:p>
    <w:p w14:paraId="5A99A6E0" w14:textId="264898F5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b/>
          <w:bCs/>
          <w:kern w:val="0"/>
          <w:u w:val="single"/>
          <w14:ligatures w14:val="none"/>
        </w:rPr>
      </w:pPr>
      <w:r>
        <w:rPr>
          <w:rFonts w:ascii="Trebuchet MS" w:eastAsia="Calibri" w:hAnsi="Trebuchet MS" w:cs="Calibri"/>
          <w:b/>
          <w:bCs/>
          <w:kern w:val="0"/>
          <w:u w:val="single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b/>
          <w:bCs/>
          <w:kern w:val="0"/>
          <w:u w:val="single"/>
          <w14:ligatures w14:val="none"/>
        </w:rPr>
        <w:t>Branches</w:t>
      </w:r>
    </w:p>
    <w:p w14:paraId="53A3CCB2" w14:textId="4A20A687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 xml:space="preserve">Golden Heights 36 K </w:t>
      </w:r>
    </w:p>
    <w:p w14:paraId="4DF0A307" w14:textId="61A1535F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Offer 16 K</w:t>
      </w:r>
    </w:p>
    <w:p w14:paraId="23AB1FA2" w14:textId="77777777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</w:p>
    <w:p w14:paraId="76E94664" w14:textId="0508448C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proofErr w:type="spellStart"/>
      <w:r w:rsidRPr="00274855">
        <w:rPr>
          <w:rFonts w:ascii="Trebuchet MS" w:eastAsia="Calibri" w:hAnsi="Trebuchet MS" w:cs="Calibri"/>
          <w:kern w:val="0"/>
          <w14:ligatures w14:val="none"/>
        </w:rPr>
        <w:t>Elshorouk</w:t>
      </w:r>
      <w:proofErr w:type="spellEnd"/>
      <w:r w:rsidRPr="00274855">
        <w:rPr>
          <w:rFonts w:ascii="Trebuchet MS" w:eastAsia="Calibri" w:hAnsi="Trebuchet MS" w:cs="Calibri"/>
          <w:kern w:val="0"/>
          <w14:ligatures w14:val="none"/>
        </w:rPr>
        <w:t xml:space="preserve"> 32 K</w:t>
      </w:r>
    </w:p>
    <w:p w14:paraId="6E3E6189" w14:textId="293A6AF4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Offer14,500 K</w:t>
      </w:r>
    </w:p>
    <w:p w14:paraId="6A30C4AB" w14:textId="77777777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</w:p>
    <w:p w14:paraId="6BF5D6B8" w14:textId="4125E00B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Sheraton 18 K</w:t>
      </w:r>
    </w:p>
    <w:p w14:paraId="513B41AF" w14:textId="6510D1D2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Offer10 K</w:t>
      </w:r>
    </w:p>
    <w:p w14:paraId="6953C5B1" w14:textId="77777777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</w:p>
    <w:p w14:paraId="4DD3FF73" w14:textId="514E5E99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Heliopolis 18 K</w:t>
      </w:r>
    </w:p>
    <w:p w14:paraId="58FBCB0C" w14:textId="468FF058" w:rsidR="00274855" w:rsidRPr="00274855" w:rsidRDefault="00274855" w:rsidP="00274855">
      <w:pPr>
        <w:spacing w:after="0" w:line="240" w:lineRule="auto"/>
        <w:rPr>
          <w:rFonts w:ascii="Trebuchet MS" w:eastAsia="Calibri" w:hAnsi="Trebuchet MS" w:cs="Calibri"/>
          <w:kern w:val="0"/>
          <w14:ligatures w14:val="none"/>
        </w:rPr>
      </w:pPr>
      <w:r>
        <w:rPr>
          <w:rFonts w:ascii="Trebuchet MS" w:eastAsia="Calibri" w:hAnsi="Trebuchet MS" w:cs="Calibri"/>
          <w:kern w:val="0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kern w:val="0"/>
          <w14:ligatures w14:val="none"/>
        </w:rPr>
        <w:t>Offer10 K</w:t>
      </w:r>
    </w:p>
    <w:p w14:paraId="4EA97741" w14:textId="77777777" w:rsidR="00274855" w:rsidRPr="00274855" w:rsidRDefault="00274855" w:rsidP="00274855">
      <w:pPr>
        <w:spacing w:before="100" w:beforeAutospacing="1" w:after="100" w:afterAutospacing="1" w:line="276" w:lineRule="auto"/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</w:pPr>
      <w:r w:rsidRPr="00274855"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  <w:t>This offer is valid till 5 November</w:t>
      </w:r>
      <w:r w:rsidRPr="00274855">
        <w:rPr>
          <w:rFonts w:ascii="Trebuchet MS" w:eastAsia="Calibri" w:hAnsi="Trebuchet MS" w:cs="Calibri"/>
          <w:b/>
          <w:bCs/>
          <w:kern w:val="0"/>
          <w:sz w:val="28"/>
          <w:szCs w:val="28"/>
          <w14:ligatures w14:val="none"/>
        </w:rPr>
        <w:t xml:space="preserve"> </w:t>
      </w:r>
      <w:r w:rsidRPr="00274855">
        <w:rPr>
          <w:rFonts w:ascii="Trebuchet MS" w:eastAsia="Calibri" w:hAnsi="Trebuchet MS" w:cs="Calibri"/>
          <w:b/>
          <w:bCs/>
          <w:color w:val="C00000"/>
          <w:kern w:val="0"/>
          <w:sz w:val="28"/>
          <w:szCs w:val="28"/>
          <w14:ligatures w14:val="none"/>
        </w:rPr>
        <w:t>2025.</w:t>
      </w:r>
    </w:p>
    <w:p w14:paraId="5650E808" w14:textId="77777777" w:rsidR="00274855" w:rsidRPr="00274855" w:rsidRDefault="00274855" w:rsidP="00274855">
      <w:pPr>
        <w:numPr>
          <w:ilvl w:val="0"/>
          <w:numId w:val="1"/>
        </w:numPr>
        <w:spacing w:after="200" w:line="276" w:lineRule="auto"/>
        <w:jc w:val="center"/>
        <w:rPr>
          <w:rFonts w:ascii="Monotype Corsiva" w:eastAsia="Times New Roman" w:hAnsi="Monotype Corsiva" w:cs="Calibri"/>
          <w:b/>
          <w:bCs/>
          <w:color w:val="C00000"/>
          <w:kern w:val="0"/>
          <w:sz w:val="40"/>
          <w:szCs w:val="40"/>
          <w:u w:val="single"/>
          <w14:ligatures w14:val="none"/>
        </w:rPr>
      </w:pPr>
      <w:r w:rsidRPr="00274855">
        <w:rPr>
          <w:rFonts w:ascii="Monotype Corsiva" w:eastAsia="Times New Roman" w:hAnsi="Monotype Corsiva" w:cs="Calibri"/>
          <w:b/>
          <w:bCs/>
          <w:color w:val="C00000"/>
          <w:kern w:val="0"/>
          <w:sz w:val="40"/>
          <w:szCs w:val="40"/>
          <w:u w:val="single"/>
          <w14:ligatures w14:val="none"/>
        </w:rPr>
        <w:t>**N. B: Each member at CEBC should present his 2025 membership ID in order to guarantee the benefits</w:t>
      </w:r>
    </w:p>
    <w:p w14:paraId="1BE32026" w14:textId="77777777" w:rsidR="00810E59" w:rsidRDefault="00810E59"/>
    <w:sectPr w:rsidR="00810E59" w:rsidSect="00A70456">
      <w:pgSz w:w="11905" w:h="16837"/>
      <w:pgMar w:top="255" w:right="0" w:bottom="255" w:left="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EB"/>
    <w:multiLevelType w:val="hybridMultilevel"/>
    <w:tmpl w:val="CC36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051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55"/>
    <w:rsid w:val="000B148C"/>
    <w:rsid w:val="001A1CAF"/>
    <w:rsid w:val="00274855"/>
    <w:rsid w:val="006C7D9A"/>
    <w:rsid w:val="00810E59"/>
    <w:rsid w:val="00A70456"/>
    <w:rsid w:val="00B3633E"/>
    <w:rsid w:val="00C8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5A1A"/>
  <w15:chartTrackingRefBased/>
  <w15:docId w15:val="{AA22ACAA-201E-4529-988D-98974879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8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8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8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8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35F7.DCDCE2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2025-10-06T11:03:00Z</dcterms:created>
  <dcterms:modified xsi:type="dcterms:W3CDTF">2025-10-06T11:07:00Z</dcterms:modified>
</cp:coreProperties>
</file>